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C2CB2" w14:textId="51B2E0CA" w:rsidR="00E56079" w:rsidRPr="00612CC4" w:rsidRDefault="00E97F76" w:rsidP="008E02DA">
      <w:pPr>
        <w:spacing w:before="120" w:after="120" w:line="360" w:lineRule="exact"/>
        <w:rPr>
          <w:b/>
          <w:sz w:val="20"/>
          <w:szCs w:val="20"/>
        </w:rPr>
      </w:pPr>
      <w:r w:rsidRPr="00612CC4">
        <w:rPr>
          <w:b/>
          <w:i/>
          <w:iCs/>
          <w:sz w:val="20"/>
          <w:szCs w:val="20"/>
          <w:u w:val="single"/>
        </w:rPr>
        <w:t>Draft Document</w:t>
      </w:r>
    </w:p>
    <w:p w14:paraId="1E1090AB" w14:textId="77777777" w:rsidR="009F144B" w:rsidRPr="00612CC4" w:rsidRDefault="009F144B" w:rsidP="008E02DA">
      <w:pPr>
        <w:spacing w:before="120" w:after="120" w:line="360" w:lineRule="exact"/>
        <w:jc w:val="right"/>
        <w:rPr>
          <w:b/>
          <w:sz w:val="20"/>
          <w:szCs w:val="20"/>
        </w:rPr>
      </w:pPr>
    </w:p>
    <w:p w14:paraId="2B893A4C" w14:textId="53F5B579" w:rsidR="00E56079" w:rsidRPr="00612CC4" w:rsidRDefault="00E56079" w:rsidP="008E02DA">
      <w:pPr>
        <w:spacing w:before="120" w:after="120" w:line="360" w:lineRule="exact"/>
        <w:jc w:val="both"/>
        <w:rPr>
          <w:color w:val="000000"/>
          <w:sz w:val="20"/>
          <w:szCs w:val="20"/>
          <w:shd w:val="clear" w:color="auto" w:fill="FFFFFF"/>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60"/>
      </w:tblGrid>
      <w:tr w:rsidR="000E6C6B" w:rsidRPr="00612CC4" w14:paraId="359CB595" w14:textId="77777777" w:rsidTr="00334FAA">
        <w:trPr>
          <w:trHeight w:val="629"/>
        </w:trPr>
        <w:tc>
          <w:tcPr>
            <w:tcW w:w="2340" w:type="dxa"/>
            <w:tcBorders>
              <w:top w:val="single" w:sz="4" w:space="0" w:color="auto"/>
              <w:left w:val="single" w:sz="4" w:space="0" w:color="auto"/>
              <w:bottom w:val="single" w:sz="4" w:space="0" w:color="auto"/>
              <w:right w:val="single" w:sz="4" w:space="0" w:color="auto"/>
            </w:tcBorders>
            <w:vAlign w:val="center"/>
            <w:hideMark/>
          </w:tcPr>
          <w:p w14:paraId="2692563E" w14:textId="581A240D" w:rsidR="000E6C6B" w:rsidRPr="00612CC4" w:rsidRDefault="0098587C" w:rsidP="008E02DA">
            <w:pPr>
              <w:spacing w:before="120" w:after="120" w:line="360" w:lineRule="exact"/>
              <w:rPr>
                <w:b/>
                <w:bCs/>
                <w:noProof/>
                <w:sz w:val="20"/>
                <w:szCs w:val="20"/>
              </w:rPr>
            </w:pPr>
            <w:r w:rsidRPr="00612CC4">
              <w:rPr>
                <w:b/>
                <w:bCs/>
                <w:noProof/>
                <w:sz w:val="20"/>
                <w:szCs w:val="20"/>
              </w:rPr>
              <w:t>Module</w:t>
            </w:r>
            <w:r w:rsidR="000E6C6B" w:rsidRPr="00612CC4">
              <w:rPr>
                <w:b/>
                <w:bCs/>
                <w:noProof/>
                <w:sz w:val="20"/>
                <w:szCs w:val="20"/>
                <w:lang w:val="sr-Cyrl-CS"/>
              </w:rPr>
              <w:t xml:space="preserve"> </w:t>
            </w:r>
            <w:r w:rsidRPr="00612CC4">
              <w:rPr>
                <w:b/>
                <w:bCs/>
                <w:noProof/>
                <w:sz w:val="20"/>
                <w:szCs w:val="20"/>
              </w:rPr>
              <w:t>title</w:t>
            </w:r>
          </w:p>
        </w:tc>
        <w:tc>
          <w:tcPr>
            <w:tcW w:w="7560" w:type="dxa"/>
            <w:tcBorders>
              <w:top w:val="single" w:sz="4" w:space="0" w:color="auto"/>
              <w:left w:val="single" w:sz="4" w:space="0" w:color="auto"/>
              <w:bottom w:val="single" w:sz="4" w:space="0" w:color="auto"/>
              <w:right w:val="single" w:sz="4" w:space="0" w:color="auto"/>
            </w:tcBorders>
            <w:vAlign w:val="center"/>
          </w:tcPr>
          <w:p w14:paraId="5703533A" w14:textId="7DE7B9D4" w:rsidR="000E6C6B" w:rsidRPr="00612CC4" w:rsidRDefault="00651C64" w:rsidP="008E02DA">
            <w:pPr>
              <w:shd w:val="clear" w:color="auto" w:fill="FFFFFF"/>
              <w:spacing w:before="120" w:after="120" w:line="360" w:lineRule="exact"/>
              <w:jc w:val="both"/>
              <w:rPr>
                <w:b/>
                <w:noProof/>
                <w:sz w:val="20"/>
                <w:szCs w:val="20"/>
              </w:rPr>
            </w:pPr>
            <w:r w:rsidRPr="00612CC4">
              <w:rPr>
                <w:rStyle w:val="Emphasis"/>
                <w:b/>
                <w:bCs/>
                <w:color w:val="222222"/>
                <w:sz w:val="20"/>
                <w:szCs w:val="20"/>
                <w:shd w:val="clear" w:color="auto" w:fill="FFFFFF"/>
              </w:rPr>
              <w:t>Remote Sensing and Image Analysis</w:t>
            </w:r>
          </w:p>
        </w:tc>
      </w:tr>
      <w:tr w:rsidR="00E65BBB" w:rsidRPr="00612CC4" w14:paraId="329C7D8A" w14:textId="77777777" w:rsidTr="00334FAA">
        <w:trPr>
          <w:trHeight w:val="629"/>
        </w:trPr>
        <w:tc>
          <w:tcPr>
            <w:tcW w:w="2340" w:type="dxa"/>
            <w:tcBorders>
              <w:top w:val="single" w:sz="4" w:space="0" w:color="auto"/>
              <w:left w:val="single" w:sz="4" w:space="0" w:color="auto"/>
              <w:bottom w:val="single" w:sz="4" w:space="0" w:color="auto"/>
              <w:right w:val="single" w:sz="4" w:space="0" w:color="auto"/>
            </w:tcBorders>
            <w:vAlign w:val="center"/>
          </w:tcPr>
          <w:p w14:paraId="023F932D" w14:textId="3B254886" w:rsidR="00E65BBB" w:rsidRPr="00612CC4" w:rsidRDefault="0089177B" w:rsidP="008E02DA">
            <w:pPr>
              <w:spacing w:before="120" w:after="120" w:line="360" w:lineRule="exact"/>
              <w:rPr>
                <w:b/>
                <w:bCs/>
                <w:noProof/>
                <w:sz w:val="20"/>
                <w:szCs w:val="20"/>
              </w:rPr>
            </w:pPr>
            <w:r w:rsidRPr="00612CC4">
              <w:rPr>
                <w:b/>
                <w:bCs/>
                <w:noProof/>
                <w:sz w:val="20"/>
                <w:szCs w:val="20"/>
              </w:rPr>
              <w:t>Responsible teacher</w:t>
            </w:r>
          </w:p>
        </w:tc>
        <w:tc>
          <w:tcPr>
            <w:tcW w:w="7560" w:type="dxa"/>
            <w:tcBorders>
              <w:top w:val="single" w:sz="4" w:space="0" w:color="auto"/>
              <w:left w:val="single" w:sz="4" w:space="0" w:color="auto"/>
              <w:bottom w:val="single" w:sz="4" w:space="0" w:color="auto"/>
              <w:right w:val="single" w:sz="4" w:space="0" w:color="auto"/>
            </w:tcBorders>
            <w:vAlign w:val="center"/>
          </w:tcPr>
          <w:p w14:paraId="5BFDCC89" w14:textId="109B619F" w:rsidR="00E65BBB" w:rsidRPr="00612CC4" w:rsidRDefault="00E65BBB" w:rsidP="008E02DA">
            <w:pPr>
              <w:shd w:val="clear" w:color="auto" w:fill="FFFFFF"/>
              <w:spacing w:before="120" w:after="120" w:line="360" w:lineRule="exact"/>
              <w:jc w:val="both"/>
              <w:rPr>
                <w:rFonts w:eastAsia="Times New Roman"/>
                <w:b/>
                <w:bCs/>
                <w:iCs/>
                <w:color w:val="222222"/>
                <w:sz w:val="20"/>
                <w:szCs w:val="20"/>
              </w:rPr>
            </w:pPr>
            <w:r w:rsidRPr="00612CC4">
              <w:rPr>
                <w:rFonts w:eastAsia="Times New Roman"/>
                <w:b/>
                <w:bCs/>
                <w:iCs/>
                <w:color w:val="222222"/>
                <w:sz w:val="20"/>
                <w:szCs w:val="20"/>
              </w:rPr>
              <w:t>Dr. Artak Piloyan</w:t>
            </w:r>
          </w:p>
        </w:tc>
      </w:tr>
    </w:tbl>
    <w:p w14:paraId="143FD78C" w14:textId="77777777" w:rsidR="000E6C6B" w:rsidRPr="00612CC4" w:rsidRDefault="000E6C6B" w:rsidP="008E02DA">
      <w:pPr>
        <w:spacing w:before="120" w:after="120" w:line="360" w:lineRule="exact"/>
        <w:jc w:val="both"/>
        <w:rPr>
          <w:b/>
          <w:bCs/>
          <w:color w:val="000000"/>
          <w:sz w:val="20"/>
          <w:szCs w:val="20"/>
          <w:shd w:val="clear" w:color="auto" w:fill="FFFFFF"/>
        </w:rPr>
      </w:pPr>
    </w:p>
    <w:p w14:paraId="53041C19" w14:textId="44E790EF" w:rsidR="008E02DA" w:rsidRPr="008E02DA" w:rsidRDefault="008E02DA" w:rsidP="008E02DA">
      <w:pPr>
        <w:spacing w:before="120" w:after="120" w:line="360" w:lineRule="exact"/>
        <w:jc w:val="both"/>
        <w:rPr>
          <w:sz w:val="20"/>
          <w:szCs w:val="20"/>
        </w:rPr>
      </w:pPr>
      <w:r w:rsidRPr="008E02DA">
        <w:rPr>
          <w:sz w:val="20"/>
          <w:szCs w:val="20"/>
        </w:rPr>
        <w:t xml:space="preserve">This course provides an introduction to the use of remotely sensed data </w:t>
      </w:r>
      <w:r w:rsidRPr="00612CC4">
        <w:rPr>
          <w:sz w:val="20"/>
          <w:szCs w:val="20"/>
        </w:rPr>
        <w:t>within the concept of Digital Earth</w:t>
      </w:r>
      <w:r w:rsidRPr="008E02DA">
        <w:rPr>
          <w:sz w:val="20"/>
          <w:szCs w:val="20"/>
        </w:rPr>
        <w:t>. Remote sensing is the science of acquiring data using techniques that do not require actual contact with the object or area being observed. The different sensors used to collect this information, and the interpretation techniques vary quite widely, and are being developed at an astounding rate. In this course, we will focus on the interpretation and applications of data from spaceborne imaging systems (</w:t>
      </w:r>
      <w:proofErr w:type="spellStart"/>
      <w:r w:rsidRPr="008E02DA">
        <w:rPr>
          <w:sz w:val="20"/>
          <w:szCs w:val="20"/>
        </w:rPr>
        <w:t>eg</w:t>
      </w:r>
      <w:proofErr w:type="spellEnd"/>
      <w:r w:rsidRPr="008E02DA">
        <w:rPr>
          <w:sz w:val="20"/>
          <w:szCs w:val="20"/>
        </w:rPr>
        <w:t>: Landsat MSS, Landsat TM,</w:t>
      </w:r>
      <w:r w:rsidRPr="00612CC4">
        <w:rPr>
          <w:sz w:val="20"/>
          <w:szCs w:val="20"/>
        </w:rPr>
        <w:t xml:space="preserve"> Landsat OLI/TIRS, Sentinel 2</w:t>
      </w:r>
      <w:r w:rsidRPr="008E02DA">
        <w:rPr>
          <w:sz w:val="20"/>
          <w:szCs w:val="20"/>
        </w:rPr>
        <w:t>, MODIS, AVHRR</w:t>
      </w:r>
      <w:r w:rsidRPr="00612CC4">
        <w:rPr>
          <w:sz w:val="20"/>
          <w:szCs w:val="20"/>
        </w:rPr>
        <w:t xml:space="preserve">, </w:t>
      </w:r>
      <w:r w:rsidRPr="008E02DA">
        <w:rPr>
          <w:sz w:val="20"/>
          <w:szCs w:val="20"/>
        </w:rPr>
        <w:t>SPO</w:t>
      </w:r>
      <w:r w:rsidRPr="00612CC4">
        <w:rPr>
          <w:sz w:val="20"/>
          <w:szCs w:val="20"/>
        </w:rPr>
        <w:t>T and etc.</w:t>
      </w:r>
      <w:r w:rsidRPr="008E02DA">
        <w:rPr>
          <w:sz w:val="20"/>
          <w:szCs w:val="20"/>
        </w:rPr>
        <w:t>).</w:t>
      </w:r>
    </w:p>
    <w:p w14:paraId="67C67C40" w14:textId="4A22BA78" w:rsidR="008E02DA" w:rsidRPr="008E02DA" w:rsidRDefault="008E02DA" w:rsidP="008E02DA">
      <w:pPr>
        <w:spacing w:before="120" w:after="120" w:line="360" w:lineRule="exact"/>
        <w:jc w:val="both"/>
        <w:rPr>
          <w:sz w:val="20"/>
          <w:szCs w:val="20"/>
        </w:rPr>
      </w:pPr>
      <w:r w:rsidRPr="008E02DA">
        <w:rPr>
          <w:sz w:val="20"/>
          <w:szCs w:val="20"/>
        </w:rPr>
        <w:t xml:space="preserve">The number of disciplines that utilize remotely sensed data continues to increase. Geologists, geographers, climatologists, and ecologists have all adapted remote sensing techniques to their respective research. We will briefly discuss many different uses of remotely sensed data, </w:t>
      </w:r>
      <w:r w:rsidRPr="008E02DA">
        <w:rPr>
          <w:b/>
          <w:bCs/>
          <w:sz w:val="20"/>
          <w:szCs w:val="20"/>
        </w:rPr>
        <w:t xml:space="preserve">but focus on natural resources management and </w:t>
      </w:r>
      <w:r w:rsidRPr="00612CC4">
        <w:rPr>
          <w:b/>
          <w:bCs/>
          <w:sz w:val="20"/>
          <w:szCs w:val="20"/>
        </w:rPr>
        <w:t>environmental</w:t>
      </w:r>
      <w:r w:rsidRPr="008E02DA">
        <w:rPr>
          <w:b/>
          <w:bCs/>
          <w:sz w:val="20"/>
          <w:szCs w:val="20"/>
        </w:rPr>
        <w:t xml:space="preserve"> applications</w:t>
      </w:r>
      <w:r w:rsidRPr="008E02DA">
        <w:rPr>
          <w:sz w:val="20"/>
          <w:szCs w:val="20"/>
        </w:rPr>
        <w:t>.</w:t>
      </w:r>
    </w:p>
    <w:p w14:paraId="4D928896" w14:textId="63DA76CA" w:rsidR="008E02DA" w:rsidRPr="008E02DA" w:rsidRDefault="008E02DA" w:rsidP="008E02DA">
      <w:pPr>
        <w:spacing w:before="120" w:after="120" w:line="360" w:lineRule="exact"/>
        <w:jc w:val="both"/>
        <w:rPr>
          <w:sz w:val="20"/>
          <w:szCs w:val="20"/>
        </w:rPr>
      </w:pPr>
      <w:r w:rsidRPr="008E02DA">
        <w:rPr>
          <w:sz w:val="20"/>
          <w:szCs w:val="20"/>
        </w:rPr>
        <w:t xml:space="preserve">In this course you will learn about the fundamentals of Remote Sensing theory and technologies through the use of problem solving and spatial thinking skills. The approach used in this course is </w:t>
      </w:r>
      <w:r w:rsidRPr="00612CC4">
        <w:rPr>
          <w:b/>
          <w:bCs/>
          <w:sz w:val="20"/>
          <w:szCs w:val="20"/>
        </w:rPr>
        <w:t>problem-based</w:t>
      </w:r>
      <w:r w:rsidRPr="008E02DA">
        <w:rPr>
          <w:b/>
          <w:bCs/>
          <w:sz w:val="20"/>
          <w:szCs w:val="20"/>
        </w:rPr>
        <w:t xml:space="preserve"> learning</w:t>
      </w:r>
      <w:r w:rsidRPr="008E02DA">
        <w:rPr>
          <w:sz w:val="20"/>
          <w:szCs w:val="20"/>
        </w:rPr>
        <w:t xml:space="preserve"> applied to spatially explicit problems. These concepts are essential to the use of RS. </w:t>
      </w:r>
      <w:r w:rsidRPr="00612CC4">
        <w:rPr>
          <w:sz w:val="20"/>
          <w:szCs w:val="20"/>
        </w:rPr>
        <w:t>It is supposed that students</w:t>
      </w:r>
      <w:r w:rsidRPr="008E02DA">
        <w:rPr>
          <w:sz w:val="20"/>
          <w:szCs w:val="20"/>
        </w:rPr>
        <w:t xml:space="preserve"> will develop your own analytical skills by addressing real-world problems within the spatial framework of RS. The specific objectives of this course are to:</w:t>
      </w:r>
    </w:p>
    <w:p w14:paraId="67157D2D" w14:textId="77777777" w:rsidR="008E02DA" w:rsidRPr="00612CC4" w:rsidRDefault="008E02DA" w:rsidP="008E02DA">
      <w:pPr>
        <w:numPr>
          <w:ilvl w:val="0"/>
          <w:numId w:val="4"/>
        </w:numPr>
        <w:spacing w:before="120" w:after="120" w:line="360" w:lineRule="exact"/>
        <w:jc w:val="both"/>
        <w:rPr>
          <w:b/>
          <w:bCs/>
          <w:sz w:val="20"/>
          <w:szCs w:val="20"/>
        </w:rPr>
      </w:pPr>
      <w:r w:rsidRPr="00612CC4">
        <w:rPr>
          <w:b/>
          <w:bCs/>
          <w:sz w:val="20"/>
          <w:szCs w:val="20"/>
        </w:rPr>
        <w:t>process remotely sensed data to make it useful in geographic information systems;</w:t>
      </w:r>
    </w:p>
    <w:p w14:paraId="3E7023CE" w14:textId="77777777" w:rsidR="008E02DA" w:rsidRPr="00612CC4" w:rsidRDefault="008E02DA" w:rsidP="008E02DA">
      <w:pPr>
        <w:numPr>
          <w:ilvl w:val="0"/>
          <w:numId w:val="4"/>
        </w:numPr>
        <w:spacing w:before="120" w:after="120" w:line="360" w:lineRule="exact"/>
        <w:jc w:val="both"/>
        <w:rPr>
          <w:b/>
          <w:bCs/>
          <w:sz w:val="20"/>
          <w:szCs w:val="20"/>
        </w:rPr>
      </w:pPr>
      <w:r w:rsidRPr="00612CC4">
        <w:rPr>
          <w:b/>
          <w:bCs/>
          <w:sz w:val="20"/>
          <w:szCs w:val="20"/>
        </w:rPr>
        <w:t>perform image enhancement on remotely sensed imagery;</w:t>
      </w:r>
    </w:p>
    <w:p w14:paraId="6F1A645C" w14:textId="77777777" w:rsidR="008E02DA" w:rsidRPr="00612CC4" w:rsidRDefault="008E02DA" w:rsidP="008E02DA">
      <w:pPr>
        <w:numPr>
          <w:ilvl w:val="0"/>
          <w:numId w:val="4"/>
        </w:numPr>
        <w:spacing w:before="120" w:after="120" w:line="360" w:lineRule="exact"/>
        <w:jc w:val="both"/>
        <w:rPr>
          <w:b/>
          <w:bCs/>
          <w:sz w:val="20"/>
          <w:szCs w:val="20"/>
        </w:rPr>
      </w:pPr>
      <w:r w:rsidRPr="00612CC4">
        <w:rPr>
          <w:b/>
          <w:bCs/>
          <w:sz w:val="20"/>
          <w:szCs w:val="20"/>
        </w:rPr>
        <w:t>extract information from remotely sensed data using a variety of manual and automated techniques;</w:t>
      </w:r>
    </w:p>
    <w:p w14:paraId="6289050C" w14:textId="77777777" w:rsidR="008E02DA" w:rsidRPr="00612CC4" w:rsidRDefault="008E02DA" w:rsidP="008E02DA">
      <w:pPr>
        <w:numPr>
          <w:ilvl w:val="0"/>
          <w:numId w:val="4"/>
        </w:numPr>
        <w:spacing w:before="120" w:after="120" w:line="360" w:lineRule="exact"/>
        <w:jc w:val="both"/>
        <w:rPr>
          <w:b/>
          <w:bCs/>
          <w:sz w:val="20"/>
          <w:szCs w:val="20"/>
        </w:rPr>
      </w:pPr>
      <w:r w:rsidRPr="00612CC4">
        <w:rPr>
          <w:b/>
          <w:bCs/>
          <w:sz w:val="20"/>
          <w:szCs w:val="20"/>
        </w:rPr>
        <w:t>critically assess the strengths and weaknesses of remote sensing instruments and platforms for a variety of application scenarios;</w:t>
      </w:r>
    </w:p>
    <w:p w14:paraId="3D937F4B" w14:textId="77777777" w:rsidR="008E02DA" w:rsidRPr="00612CC4" w:rsidRDefault="008E02DA" w:rsidP="008E02DA">
      <w:pPr>
        <w:numPr>
          <w:ilvl w:val="0"/>
          <w:numId w:val="4"/>
        </w:numPr>
        <w:spacing w:before="120" w:after="120" w:line="360" w:lineRule="exact"/>
        <w:jc w:val="both"/>
        <w:rPr>
          <w:b/>
          <w:bCs/>
          <w:sz w:val="20"/>
          <w:szCs w:val="20"/>
        </w:rPr>
      </w:pPr>
      <w:r w:rsidRPr="00612CC4">
        <w:rPr>
          <w:b/>
          <w:bCs/>
          <w:sz w:val="20"/>
          <w:szCs w:val="20"/>
        </w:rPr>
        <w:t>develop multi-step remote sensing workflows to solve problems in a variety of application areas;</w:t>
      </w:r>
    </w:p>
    <w:p w14:paraId="5E87233B" w14:textId="77777777" w:rsidR="008E02DA" w:rsidRPr="00612CC4" w:rsidRDefault="008E02DA" w:rsidP="008E02DA">
      <w:pPr>
        <w:numPr>
          <w:ilvl w:val="0"/>
          <w:numId w:val="4"/>
        </w:numPr>
        <w:spacing w:before="120" w:after="120" w:line="360" w:lineRule="exact"/>
        <w:jc w:val="both"/>
        <w:rPr>
          <w:b/>
          <w:bCs/>
          <w:sz w:val="20"/>
          <w:szCs w:val="20"/>
        </w:rPr>
      </w:pPr>
      <w:r w:rsidRPr="00612CC4">
        <w:rPr>
          <w:b/>
          <w:bCs/>
          <w:sz w:val="20"/>
          <w:szCs w:val="20"/>
        </w:rPr>
        <w:t>apply acquired knowledge and critical thinking skills to solve a real-world problem with appropriate remote sensing data and processing methods.</w:t>
      </w:r>
    </w:p>
    <w:p w14:paraId="39A4E802" w14:textId="4E690030" w:rsidR="008E02DA" w:rsidRPr="008E02DA" w:rsidRDefault="008E02DA" w:rsidP="008E02DA">
      <w:pPr>
        <w:numPr>
          <w:ilvl w:val="0"/>
          <w:numId w:val="4"/>
        </w:numPr>
        <w:spacing w:before="120" w:after="120" w:line="360" w:lineRule="exact"/>
        <w:jc w:val="both"/>
        <w:rPr>
          <w:sz w:val="20"/>
          <w:szCs w:val="20"/>
        </w:rPr>
      </w:pPr>
      <w:r w:rsidRPr="00612CC4">
        <w:rPr>
          <w:b/>
          <w:bCs/>
          <w:sz w:val="20"/>
          <w:szCs w:val="20"/>
        </w:rPr>
        <w:t xml:space="preserve">clearly and concisely communicate findings from the analysis of remotely sensed data through the written word and graphical </w:t>
      </w:r>
      <w:r w:rsidRPr="00612CC4">
        <w:rPr>
          <w:b/>
          <w:bCs/>
          <w:sz w:val="20"/>
          <w:szCs w:val="20"/>
        </w:rPr>
        <w:t>products</w:t>
      </w:r>
      <w:r w:rsidRPr="00612CC4">
        <w:rPr>
          <w:sz w:val="20"/>
          <w:szCs w:val="20"/>
        </w:rPr>
        <w:t>.</w:t>
      </w:r>
    </w:p>
    <w:p w14:paraId="20CC3CB2" w14:textId="0503D131" w:rsidR="008E02DA" w:rsidRPr="008E02DA" w:rsidRDefault="008E02DA" w:rsidP="008E02DA">
      <w:pPr>
        <w:spacing w:before="120" w:after="120" w:line="360" w:lineRule="exact"/>
        <w:jc w:val="both"/>
        <w:rPr>
          <w:sz w:val="20"/>
          <w:szCs w:val="20"/>
        </w:rPr>
      </w:pPr>
      <w:r w:rsidRPr="008E02DA">
        <w:rPr>
          <w:sz w:val="20"/>
          <w:szCs w:val="20"/>
        </w:rPr>
        <w:t xml:space="preserve">This course in </w:t>
      </w:r>
      <w:r w:rsidR="00612CC4" w:rsidRPr="00612CC4">
        <w:rPr>
          <w:sz w:val="20"/>
          <w:szCs w:val="20"/>
        </w:rPr>
        <w:t>Remote Sensing and Image Analysis</w:t>
      </w:r>
      <w:r w:rsidRPr="008E02DA">
        <w:rPr>
          <w:sz w:val="20"/>
          <w:szCs w:val="20"/>
        </w:rPr>
        <w:t xml:space="preserve">, often called Remote Sensing, will prepare </w:t>
      </w:r>
      <w:r w:rsidR="00612CC4">
        <w:rPr>
          <w:sz w:val="20"/>
          <w:szCs w:val="20"/>
        </w:rPr>
        <w:t>students</w:t>
      </w:r>
      <w:r w:rsidRPr="008E02DA">
        <w:rPr>
          <w:sz w:val="20"/>
          <w:szCs w:val="20"/>
        </w:rPr>
        <w:t xml:space="preserve"> for jobs within this explicit field. Remote Sensing is used by image analysts for environmental consulting and in a wide variety of government jobs (</w:t>
      </w:r>
      <w:proofErr w:type="gramStart"/>
      <w:r w:rsidRPr="008E02DA">
        <w:rPr>
          <w:sz w:val="20"/>
          <w:szCs w:val="20"/>
        </w:rPr>
        <w:t>e.g.</w:t>
      </w:r>
      <w:proofErr w:type="gramEnd"/>
      <w:r w:rsidRPr="008E02DA">
        <w:rPr>
          <w:sz w:val="20"/>
          <w:szCs w:val="20"/>
        </w:rPr>
        <w:t xml:space="preserve"> </w:t>
      </w:r>
      <w:r w:rsidR="00612CC4">
        <w:rPr>
          <w:sz w:val="20"/>
          <w:szCs w:val="20"/>
        </w:rPr>
        <w:t>Ministry of Environment</w:t>
      </w:r>
      <w:r w:rsidRPr="008E02DA">
        <w:rPr>
          <w:sz w:val="20"/>
          <w:szCs w:val="20"/>
        </w:rPr>
        <w:t xml:space="preserve">, </w:t>
      </w:r>
      <w:proofErr w:type="spellStart"/>
      <w:r w:rsidR="00612CC4">
        <w:rPr>
          <w:sz w:val="20"/>
          <w:szCs w:val="20"/>
        </w:rPr>
        <w:t>Cadastre</w:t>
      </w:r>
      <w:proofErr w:type="spellEnd"/>
      <w:r w:rsidR="00612CC4">
        <w:rPr>
          <w:sz w:val="20"/>
          <w:szCs w:val="20"/>
        </w:rPr>
        <w:t xml:space="preserve"> Committee</w:t>
      </w:r>
      <w:r w:rsidRPr="008E02DA">
        <w:rPr>
          <w:sz w:val="20"/>
          <w:szCs w:val="20"/>
        </w:rPr>
        <w:t xml:space="preserve">, </w:t>
      </w:r>
      <w:r w:rsidR="00612CC4">
        <w:rPr>
          <w:sz w:val="20"/>
          <w:szCs w:val="20"/>
        </w:rPr>
        <w:t>Ministry of Emergency Situation</w:t>
      </w:r>
      <w:r w:rsidRPr="008E02DA">
        <w:rPr>
          <w:sz w:val="20"/>
          <w:szCs w:val="20"/>
        </w:rPr>
        <w:t xml:space="preserve">, </w:t>
      </w:r>
      <w:r w:rsidRPr="008E02DA">
        <w:rPr>
          <w:sz w:val="20"/>
          <w:szCs w:val="20"/>
        </w:rPr>
        <w:lastRenderedPageBreak/>
        <w:t xml:space="preserve">etc.). </w:t>
      </w:r>
      <w:r w:rsidR="00612CC4">
        <w:rPr>
          <w:sz w:val="20"/>
          <w:szCs w:val="20"/>
        </w:rPr>
        <w:t>Students</w:t>
      </w:r>
      <w:r w:rsidRPr="008E02DA">
        <w:rPr>
          <w:sz w:val="20"/>
          <w:szCs w:val="20"/>
        </w:rPr>
        <w:t xml:space="preserve"> will also gain skills applicable in </w:t>
      </w:r>
      <w:r w:rsidR="00612CC4" w:rsidRPr="008E02DA">
        <w:rPr>
          <w:sz w:val="20"/>
          <w:szCs w:val="20"/>
        </w:rPr>
        <w:t>an</w:t>
      </w:r>
      <w:r w:rsidRPr="008E02DA">
        <w:rPr>
          <w:sz w:val="20"/>
          <w:szCs w:val="20"/>
        </w:rPr>
        <w:t xml:space="preserve"> array of fields, such as environmental science, ecology, urban and regional planning, business, public health, and climatology.</w:t>
      </w:r>
    </w:p>
    <w:p w14:paraId="2425D274" w14:textId="68115954" w:rsidR="008E02DA" w:rsidRPr="008E02DA" w:rsidRDefault="008E02DA" w:rsidP="008E02DA">
      <w:pPr>
        <w:spacing w:before="120" w:after="120" w:line="360" w:lineRule="exact"/>
        <w:jc w:val="both"/>
        <w:rPr>
          <w:sz w:val="20"/>
          <w:szCs w:val="20"/>
        </w:rPr>
      </w:pPr>
      <w:r w:rsidRPr="008E02DA">
        <w:rPr>
          <w:sz w:val="20"/>
          <w:szCs w:val="20"/>
        </w:rPr>
        <w:t>The format of this course will involve weekly</w:t>
      </w:r>
      <w:r w:rsidR="00612CC4">
        <w:rPr>
          <w:sz w:val="20"/>
          <w:szCs w:val="20"/>
        </w:rPr>
        <w:t xml:space="preserve"> lectures,</w:t>
      </w:r>
      <w:r w:rsidRPr="008E02DA">
        <w:rPr>
          <w:sz w:val="20"/>
          <w:szCs w:val="20"/>
        </w:rPr>
        <w:t xml:space="preserve"> readings and </w:t>
      </w:r>
      <w:r w:rsidR="00612CC4">
        <w:rPr>
          <w:sz w:val="20"/>
          <w:szCs w:val="20"/>
        </w:rPr>
        <w:t>practical</w:t>
      </w:r>
      <w:r w:rsidRPr="008E02DA">
        <w:rPr>
          <w:sz w:val="20"/>
          <w:szCs w:val="20"/>
        </w:rPr>
        <w:t xml:space="preserve"> associated assignments, focused on fundamental topics and theory. Weekly activities will also be assigned based on interactive assignments, feedback and other learning activities. Laboratory sessions </w:t>
      </w:r>
      <w:r w:rsidR="00612CC4">
        <w:rPr>
          <w:sz w:val="20"/>
          <w:szCs w:val="20"/>
        </w:rPr>
        <w:t>will be</w:t>
      </w:r>
      <w:r w:rsidRPr="008E02DA">
        <w:rPr>
          <w:sz w:val="20"/>
          <w:szCs w:val="20"/>
        </w:rPr>
        <w:t xml:space="preserve"> designed to provide hands-on experience in the processing and interpretation of remotely sensed information. This is where </w:t>
      </w:r>
      <w:r w:rsidR="00612CC4">
        <w:rPr>
          <w:sz w:val="20"/>
          <w:szCs w:val="20"/>
        </w:rPr>
        <w:t>students</w:t>
      </w:r>
      <w:r w:rsidRPr="008E02DA">
        <w:rPr>
          <w:sz w:val="20"/>
          <w:szCs w:val="20"/>
        </w:rPr>
        <w:t xml:space="preserve"> will apply the fundamentals of what </w:t>
      </w:r>
      <w:r w:rsidR="00612CC4">
        <w:rPr>
          <w:sz w:val="20"/>
          <w:szCs w:val="20"/>
        </w:rPr>
        <w:t>they</w:t>
      </w:r>
      <w:r w:rsidRPr="008E02DA">
        <w:rPr>
          <w:sz w:val="20"/>
          <w:szCs w:val="20"/>
        </w:rPr>
        <w:t xml:space="preserve"> have leant about remote sensing to the practicalities of undertaking these analyses. The </w:t>
      </w:r>
      <w:r w:rsidR="00612CC4" w:rsidRPr="008E02DA">
        <w:rPr>
          <w:sz w:val="20"/>
          <w:szCs w:val="20"/>
        </w:rPr>
        <w:t>hands-on</w:t>
      </w:r>
      <w:r w:rsidRPr="008E02DA">
        <w:rPr>
          <w:sz w:val="20"/>
          <w:szCs w:val="20"/>
        </w:rPr>
        <w:t xml:space="preserve"> labs are the critical piece of this course and this is what allows </w:t>
      </w:r>
      <w:r w:rsidR="00612CC4">
        <w:rPr>
          <w:sz w:val="20"/>
          <w:szCs w:val="20"/>
        </w:rPr>
        <w:t>students</w:t>
      </w:r>
      <w:r w:rsidRPr="008E02DA">
        <w:rPr>
          <w:sz w:val="20"/>
          <w:szCs w:val="20"/>
        </w:rPr>
        <w:t xml:space="preserve"> to market </w:t>
      </w:r>
      <w:r w:rsidR="004756AC">
        <w:rPr>
          <w:sz w:val="20"/>
          <w:szCs w:val="20"/>
        </w:rPr>
        <w:t>them</w:t>
      </w:r>
      <w:r w:rsidR="004756AC" w:rsidRPr="008E02DA">
        <w:rPr>
          <w:sz w:val="20"/>
          <w:szCs w:val="20"/>
        </w:rPr>
        <w:t>selv</w:t>
      </w:r>
      <w:r w:rsidR="004756AC">
        <w:rPr>
          <w:sz w:val="20"/>
          <w:szCs w:val="20"/>
        </w:rPr>
        <w:t>es</w:t>
      </w:r>
      <w:r w:rsidRPr="008E02DA">
        <w:rPr>
          <w:sz w:val="20"/>
          <w:szCs w:val="20"/>
        </w:rPr>
        <w:t xml:space="preserve"> as an image analyst, with hand-on experience, and a sample project/portfolio of work.</w:t>
      </w:r>
    </w:p>
    <w:p w14:paraId="5A0775DE" w14:textId="27742629" w:rsidR="008E02DA" w:rsidRPr="008E02DA" w:rsidRDefault="008E02DA" w:rsidP="008E02DA">
      <w:pPr>
        <w:spacing w:before="120" w:after="120" w:line="360" w:lineRule="exact"/>
        <w:jc w:val="both"/>
        <w:rPr>
          <w:sz w:val="20"/>
          <w:szCs w:val="20"/>
        </w:rPr>
      </w:pPr>
      <w:r w:rsidRPr="008E02DA">
        <w:rPr>
          <w:sz w:val="20"/>
          <w:szCs w:val="20"/>
        </w:rPr>
        <w:t xml:space="preserve">The course will be composed of </w:t>
      </w:r>
      <w:r w:rsidR="00504FC4">
        <w:rPr>
          <w:sz w:val="20"/>
          <w:szCs w:val="20"/>
        </w:rPr>
        <w:t>8</w:t>
      </w:r>
      <w:r w:rsidRPr="008E02DA">
        <w:rPr>
          <w:sz w:val="20"/>
          <w:szCs w:val="20"/>
        </w:rPr>
        <w:t xml:space="preserve"> modules:</w:t>
      </w:r>
    </w:p>
    <w:p w14:paraId="0A16A5E4" w14:textId="77777777" w:rsidR="00504FC4" w:rsidRPr="00504FC4" w:rsidRDefault="00504FC4" w:rsidP="00504FC4">
      <w:pPr>
        <w:pStyle w:val="ListParagraph"/>
        <w:numPr>
          <w:ilvl w:val="0"/>
          <w:numId w:val="6"/>
        </w:numPr>
        <w:spacing w:before="120" w:after="120" w:line="360" w:lineRule="exact"/>
        <w:jc w:val="both"/>
        <w:rPr>
          <w:b/>
          <w:bCs/>
          <w:sz w:val="20"/>
          <w:szCs w:val="20"/>
        </w:rPr>
      </w:pPr>
      <w:r w:rsidRPr="00504FC4">
        <w:rPr>
          <w:b/>
          <w:bCs/>
          <w:sz w:val="20"/>
          <w:szCs w:val="20"/>
        </w:rPr>
        <w:t xml:space="preserve">Electromagnetic radiation (EMR) and Sensors </w:t>
      </w:r>
    </w:p>
    <w:p w14:paraId="21E6CFFB" w14:textId="77777777" w:rsidR="00504FC4" w:rsidRPr="00504FC4" w:rsidRDefault="00504FC4" w:rsidP="00504FC4">
      <w:pPr>
        <w:pStyle w:val="ListParagraph"/>
        <w:numPr>
          <w:ilvl w:val="0"/>
          <w:numId w:val="6"/>
        </w:numPr>
        <w:spacing w:before="120" w:after="120" w:line="360" w:lineRule="exact"/>
        <w:jc w:val="both"/>
        <w:rPr>
          <w:b/>
          <w:bCs/>
          <w:sz w:val="20"/>
          <w:szCs w:val="20"/>
        </w:rPr>
      </w:pPr>
      <w:r w:rsidRPr="00504FC4">
        <w:rPr>
          <w:b/>
          <w:bCs/>
          <w:sz w:val="20"/>
          <w:szCs w:val="20"/>
        </w:rPr>
        <w:t>Remote Sensing system Platforms and sensors</w:t>
      </w:r>
    </w:p>
    <w:p w14:paraId="2EC593D8" w14:textId="77777777" w:rsidR="00504FC4" w:rsidRPr="00504FC4" w:rsidRDefault="00504FC4" w:rsidP="00504FC4">
      <w:pPr>
        <w:pStyle w:val="ListParagraph"/>
        <w:numPr>
          <w:ilvl w:val="0"/>
          <w:numId w:val="6"/>
        </w:numPr>
        <w:spacing w:before="120" w:after="120" w:line="360" w:lineRule="exact"/>
        <w:jc w:val="both"/>
        <w:rPr>
          <w:b/>
          <w:bCs/>
          <w:sz w:val="20"/>
          <w:szCs w:val="20"/>
        </w:rPr>
      </w:pPr>
      <w:r w:rsidRPr="00504FC4">
        <w:rPr>
          <w:b/>
          <w:bCs/>
          <w:sz w:val="20"/>
          <w:szCs w:val="20"/>
        </w:rPr>
        <w:t>Geometric aspects of imagery</w:t>
      </w:r>
    </w:p>
    <w:p w14:paraId="6CC5A021" w14:textId="77777777" w:rsidR="00504FC4" w:rsidRPr="00504FC4" w:rsidRDefault="00504FC4" w:rsidP="00504FC4">
      <w:pPr>
        <w:pStyle w:val="ListParagraph"/>
        <w:numPr>
          <w:ilvl w:val="0"/>
          <w:numId w:val="6"/>
        </w:numPr>
        <w:spacing w:before="120" w:after="120" w:line="360" w:lineRule="exact"/>
        <w:jc w:val="both"/>
        <w:rPr>
          <w:b/>
          <w:bCs/>
          <w:sz w:val="20"/>
          <w:szCs w:val="20"/>
        </w:rPr>
      </w:pPr>
      <w:r w:rsidRPr="00504FC4">
        <w:rPr>
          <w:b/>
          <w:bCs/>
          <w:sz w:val="20"/>
          <w:szCs w:val="20"/>
        </w:rPr>
        <w:t>Image visualization and enhancement</w:t>
      </w:r>
    </w:p>
    <w:p w14:paraId="749D09F2" w14:textId="77777777" w:rsidR="00504FC4" w:rsidRPr="00504FC4" w:rsidRDefault="00504FC4" w:rsidP="00504FC4">
      <w:pPr>
        <w:pStyle w:val="ListParagraph"/>
        <w:numPr>
          <w:ilvl w:val="0"/>
          <w:numId w:val="6"/>
        </w:numPr>
        <w:spacing w:before="120" w:after="120" w:line="360" w:lineRule="exact"/>
        <w:jc w:val="both"/>
        <w:rPr>
          <w:b/>
          <w:bCs/>
          <w:sz w:val="20"/>
          <w:szCs w:val="20"/>
        </w:rPr>
      </w:pPr>
      <w:r w:rsidRPr="00504FC4">
        <w:rPr>
          <w:b/>
          <w:bCs/>
          <w:sz w:val="20"/>
          <w:szCs w:val="20"/>
        </w:rPr>
        <w:t>Radiometric and atmospheric corrections</w:t>
      </w:r>
    </w:p>
    <w:p w14:paraId="00E66253" w14:textId="77777777" w:rsidR="00504FC4" w:rsidRPr="00504FC4" w:rsidRDefault="00504FC4" w:rsidP="00504FC4">
      <w:pPr>
        <w:pStyle w:val="ListParagraph"/>
        <w:numPr>
          <w:ilvl w:val="0"/>
          <w:numId w:val="6"/>
        </w:numPr>
        <w:spacing w:before="120" w:after="120" w:line="360" w:lineRule="exact"/>
        <w:jc w:val="both"/>
        <w:rPr>
          <w:b/>
          <w:bCs/>
          <w:sz w:val="20"/>
          <w:szCs w:val="20"/>
        </w:rPr>
      </w:pPr>
      <w:r w:rsidRPr="00504FC4">
        <w:rPr>
          <w:b/>
          <w:bCs/>
          <w:sz w:val="20"/>
          <w:szCs w:val="20"/>
        </w:rPr>
        <w:t>Vegetation indexes</w:t>
      </w:r>
    </w:p>
    <w:p w14:paraId="0F608DB3" w14:textId="77777777" w:rsidR="00504FC4" w:rsidRPr="00504FC4" w:rsidRDefault="00504FC4" w:rsidP="00246AF2">
      <w:pPr>
        <w:pStyle w:val="ListParagraph"/>
        <w:numPr>
          <w:ilvl w:val="0"/>
          <w:numId w:val="6"/>
        </w:numPr>
        <w:spacing w:before="120" w:after="120" w:line="360" w:lineRule="exact"/>
        <w:jc w:val="both"/>
        <w:rPr>
          <w:b/>
          <w:bCs/>
          <w:sz w:val="20"/>
          <w:szCs w:val="20"/>
        </w:rPr>
      </w:pPr>
      <w:r w:rsidRPr="00504FC4">
        <w:rPr>
          <w:b/>
          <w:bCs/>
          <w:sz w:val="20"/>
          <w:szCs w:val="20"/>
        </w:rPr>
        <w:t>Digital image classification</w:t>
      </w:r>
    </w:p>
    <w:p w14:paraId="56B172F9" w14:textId="77777777" w:rsidR="004756AC" w:rsidRDefault="00504FC4" w:rsidP="00246AF2">
      <w:pPr>
        <w:pStyle w:val="ListParagraph"/>
        <w:numPr>
          <w:ilvl w:val="0"/>
          <w:numId w:val="6"/>
        </w:numPr>
        <w:spacing w:before="120" w:after="120" w:line="360" w:lineRule="exact"/>
        <w:jc w:val="both"/>
        <w:rPr>
          <w:b/>
          <w:bCs/>
          <w:sz w:val="20"/>
          <w:szCs w:val="20"/>
        </w:rPr>
      </w:pPr>
      <w:r w:rsidRPr="00504FC4">
        <w:rPr>
          <w:b/>
          <w:bCs/>
          <w:sz w:val="20"/>
          <w:szCs w:val="20"/>
        </w:rPr>
        <w:t>Accuracy assessment</w:t>
      </w:r>
    </w:p>
    <w:p w14:paraId="671D5BD3" w14:textId="0C392D82" w:rsidR="004756AC" w:rsidRPr="004756AC" w:rsidRDefault="004756AC" w:rsidP="004756AC">
      <w:pPr>
        <w:spacing w:before="120" w:after="120" w:line="360" w:lineRule="exact"/>
        <w:jc w:val="both"/>
        <w:rPr>
          <w:sz w:val="20"/>
          <w:szCs w:val="20"/>
        </w:rPr>
      </w:pPr>
      <w:r>
        <w:rPr>
          <w:sz w:val="20"/>
          <w:szCs w:val="20"/>
        </w:rPr>
        <w:t>The course assumes 3 t</w:t>
      </w:r>
      <w:r w:rsidRPr="004756AC">
        <w:rPr>
          <w:sz w:val="20"/>
          <w:szCs w:val="20"/>
        </w:rPr>
        <w:t>opics for laboratory and practical</w:t>
      </w:r>
      <w:r>
        <w:rPr>
          <w:sz w:val="20"/>
          <w:szCs w:val="20"/>
        </w:rPr>
        <w:t xml:space="preserve"> assignments: </w:t>
      </w:r>
    </w:p>
    <w:p w14:paraId="312B6254" w14:textId="40803C41" w:rsidR="00504FC4" w:rsidRPr="004756AC" w:rsidRDefault="004756AC" w:rsidP="004756AC">
      <w:pPr>
        <w:pStyle w:val="ListParagraph"/>
        <w:numPr>
          <w:ilvl w:val="0"/>
          <w:numId w:val="7"/>
        </w:numPr>
        <w:spacing w:before="120" w:after="120" w:line="360" w:lineRule="exact"/>
        <w:jc w:val="both"/>
        <w:rPr>
          <w:b/>
          <w:bCs/>
          <w:sz w:val="20"/>
          <w:szCs w:val="20"/>
        </w:rPr>
      </w:pPr>
      <w:r w:rsidRPr="004756AC">
        <w:rPr>
          <w:b/>
          <w:bCs/>
          <w:sz w:val="20"/>
          <w:szCs w:val="20"/>
        </w:rPr>
        <w:t>Change detection in Urban areas</w:t>
      </w:r>
    </w:p>
    <w:p w14:paraId="23107C60" w14:textId="77777777" w:rsidR="004756AC" w:rsidRPr="004756AC" w:rsidRDefault="004756AC" w:rsidP="004756AC">
      <w:pPr>
        <w:pStyle w:val="ListParagraph"/>
        <w:numPr>
          <w:ilvl w:val="0"/>
          <w:numId w:val="7"/>
        </w:numPr>
        <w:spacing w:before="120" w:after="120" w:line="360" w:lineRule="exact"/>
        <w:jc w:val="both"/>
        <w:rPr>
          <w:b/>
          <w:bCs/>
          <w:sz w:val="20"/>
          <w:szCs w:val="20"/>
        </w:rPr>
      </w:pPr>
      <w:r w:rsidRPr="004756AC">
        <w:rPr>
          <w:b/>
          <w:bCs/>
          <w:sz w:val="20"/>
          <w:szCs w:val="20"/>
        </w:rPr>
        <w:t>Tracking forest biomass</w:t>
      </w:r>
    </w:p>
    <w:p w14:paraId="67669641" w14:textId="320F0703" w:rsidR="00E56079" w:rsidRPr="004756AC" w:rsidRDefault="004756AC" w:rsidP="004756AC">
      <w:pPr>
        <w:pStyle w:val="ListParagraph"/>
        <w:numPr>
          <w:ilvl w:val="0"/>
          <w:numId w:val="7"/>
        </w:numPr>
        <w:spacing w:before="120" w:after="120" w:line="360" w:lineRule="exact"/>
        <w:jc w:val="both"/>
        <w:rPr>
          <w:sz w:val="20"/>
          <w:szCs w:val="20"/>
        </w:rPr>
      </w:pPr>
      <w:r w:rsidRPr="004756AC">
        <w:rPr>
          <w:b/>
          <w:bCs/>
          <w:sz w:val="20"/>
          <w:szCs w:val="20"/>
        </w:rPr>
        <w:t>Assessment of the quality and quantity of inland water bodies</w:t>
      </w:r>
    </w:p>
    <w:sectPr w:rsidR="00E56079" w:rsidRPr="004756AC" w:rsidSect="00E56079">
      <w:pgSz w:w="11906" w:h="16838"/>
      <w:pgMar w:top="720" w:right="746"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1CA1"/>
    <w:multiLevelType w:val="hybridMultilevel"/>
    <w:tmpl w:val="16AC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92D23"/>
    <w:multiLevelType w:val="multilevel"/>
    <w:tmpl w:val="A082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C4CE2"/>
    <w:multiLevelType w:val="multilevel"/>
    <w:tmpl w:val="90BA9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7082D"/>
    <w:multiLevelType w:val="hybridMultilevel"/>
    <w:tmpl w:val="9014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12566"/>
    <w:multiLevelType w:val="multilevel"/>
    <w:tmpl w:val="EE12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F187D"/>
    <w:multiLevelType w:val="multilevel"/>
    <w:tmpl w:val="32A8B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6B1B3C"/>
    <w:multiLevelType w:val="hybridMultilevel"/>
    <w:tmpl w:val="EDCC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79"/>
    <w:rsid w:val="00095E21"/>
    <w:rsid w:val="000E6C6B"/>
    <w:rsid w:val="001F2386"/>
    <w:rsid w:val="002244F4"/>
    <w:rsid w:val="00235506"/>
    <w:rsid w:val="00235E6D"/>
    <w:rsid w:val="00251370"/>
    <w:rsid w:val="00276B9D"/>
    <w:rsid w:val="003062B7"/>
    <w:rsid w:val="00334FAA"/>
    <w:rsid w:val="00351DA5"/>
    <w:rsid w:val="003C0AB3"/>
    <w:rsid w:val="004756AC"/>
    <w:rsid w:val="00504FC4"/>
    <w:rsid w:val="0053722C"/>
    <w:rsid w:val="00612CC4"/>
    <w:rsid w:val="00615B03"/>
    <w:rsid w:val="00643CB5"/>
    <w:rsid w:val="006474E2"/>
    <w:rsid w:val="00651C64"/>
    <w:rsid w:val="00850446"/>
    <w:rsid w:val="0089177B"/>
    <w:rsid w:val="008E02DA"/>
    <w:rsid w:val="0098587C"/>
    <w:rsid w:val="009F144B"/>
    <w:rsid w:val="00A706C8"/>
    <w:rsid w:val="00AA7A78"/>
    <w:rsid w:val="00B50F0A"/>
    <w:rsid w:val="00C44BC8"/>
    <w:rsid w:val="00DB5569"/>
    <w:rsid w:val="00E56079"/>
    <w:rsid w:val="00E65BBB"/>
    <w:rsid w:val="00E97F76"/>
    <w:rsid w:val="00ED46FB"/>
    <w:rsid w:val="00F43BAE"/>
    <w:rsid w:val="00F44044"/>
    <w:rsid w:val="00F62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C246"/>
  <w15:chartTrackingRefBased/>
  <w15:docId w15:val="{67BEE364-D1B8-431E-9D32-602F56C4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079"/>
    <w:pPr>
      <w:spacing w:after="0" w:line="276" w:lineRule="auto"/>
    </w:pPr>
    <w:rPr>
      <w:rFonts w:ascii="Arial" w:eastAsia="Arial" w:hAnsi="Arial" w:cs="Arial"/>
      <w:lang w:val="en-US" w:eastAsia="zh-CN"/>
    </w:rPr>
  </w:style>
  <w:style w:type="paragraph" w:styleId="Heading1">
    <w:name w:val="heading 1"/>
    <w:basedOn w:val="Normal"/>
    <w:next w:val="Normal"/>
    <w:link w:val="Heading1Char"/>
    <w:uiPriority w:val="9"/>
    <w:qFormat/>
    <w:rsid w:val="00E56079"/>
    <w:pPr>
      <w:keepNext/>
      <w:keepLines/>
      <w:spacing w:before="480"/>
      <w:outlineLvl w:val="0"/>
    </w:pPr>
    <w:rPr>
      <w:rFonts w:ascii="Times New Roman" w:eastAsiaTheme="majorEastAsia" w:hAnsi="Times New Roman" w:cs="Times New Roman"/>
      <w:b/>
      <w:bCs/>
      <w:sz w:val="28"/>
      <w:szCs w:val="28"/>
      <w:lang w:val="nl-BE" w:eastAsia="en-US"/>
    </w:rPr>
  </w:style>
  <w:style w:type="paragraph" w:styleId="Heading2">
    <w:name w:val="heading 2"/>
    <w:basedOn w:val="Normal"/>
    <w:next w:val="Normal"/>
    <w:link w:val="Heading2Char"/>
    <w:uiPriority w:val="9"/>
    <w:semiHidden/>
    <w:unhideWhenUsed/>
    <w:qFormat/>
    <w:rsid w:val="00E56079"/>
    <w:pPr>
      <w:keepNext/>
      <w:keepLines/>
      <w:spacing w:before="40" w:line="256"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E56079"/>
    <w:pPr>
      <w:keepNext/>
      <w:keepLines/>
      <w:spacing w:before="200"/>
      <w:outlineLvl w:val="2"/>
    </w:pPr>
    <w:rPr>
      <w:rFonts w:asciiTheme="majorHAnsi" w:eastAsiaTheme="majorEastAsia" w:hAnsiTheme="majorHAnsi" w:cstheme="majorBidi"/>
      <w:b/>
      <w:bCs/>
      <w:color w:val="4472C4" w:themeColor="accent1"/>
      <w:lang w:val="nl-BE" w:eastAsia="en-US"/>
    </w:rPr>
  </w:style>
  <w:style w:type="paragraph" w:styleId="Heading4">
    <w:name w:val="heading 4"/>
    <w:basedOn w:val="Normal"/>
    <w:next w:val="Normal"/>
    <w:link w:val="Heading4Char"/>
    <w:uiPriority w:val="9"/>
    <w:semiHidden/>
    <w:unhideWhenUsed/>
    <w:qFormat/>
    <w:rsid w:val="00E5607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079"/>
    <w:rPr>
      <w:rFonts w:ascii="Times New Roman" w:eastAsiaTheme="majorEastAsia" w:hAnsi="Times New Roman" w:cs="Times New Roman"/>
      <w:b/>
      <w:bCs/>
      <w:sz w:val="28"/>
      <w:szCs w:val="28"/>
      <w:lang w:val="nl-BE"/>
    </w:rPr>
  </w:style>
  <w:style w:type="character" w:customStyle="1" w:styleId="Heading2Char">
    <w:name w:val="Heading 2 Char"/>
    <w:basedOn w:val="DefaultParagraphFont"/>
    <w:link w:val="Heading2"/>
    <w:uiPriority w:val="9"/>
    <w:semiHidden/>
    <w:rsid w:val="00E5607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56079"/>
    <w:rPr>
      <w:rFonts w:asciiTheme="majorHAnsi" w:eastAsiaTheme="majorEastAsia" w:hAnsiTheme="majorHAnsi" w:cstheme="majorBidi"/>
      <w:b/>
      <w:bCs/>
      <w:color w:val="4472C4" w:themeColor="accent1"/>
      <w:lang w:val="nl-BE"/>
    </w:rPr>
  </w:style>
  <w:style w:type="character" w:customStyle="1" w:styleId="Heading4Char">
    <w:name w:val="Heading 4 Char"/>
    <w:basedOn w:val="DefaultParagraphFont"/>
    <w:link w:val="Heading4"/>
    <w:uiPriority w:val="9"/>
    <w:semiHidden/>
    <w:rsid w:val="00E56079"/>
    <w:rPr>
      <w:rFonts w:asciiTheme="majorHAnsi" w:eastAsiaTheme="majorEastAsia" w:hAnsiTheme="majorHAnsi" w:cstheme="majorBidi"/>
      <w:b/>
      <w:bCs/>
      <w:i/>
      <w:iCs/>
      <w:color w:val="4472C4" w:themeColor="accent1"/>
      <w:lang w:val="en-US" w:eastAsia="zh-CN"/>
    </w:rPr>
  </w:style>
  <w:style w:type="character" w:styleId="Hyperlink">
    <w:name w:val="Hyperlink"/>
    <w:basedOn w:val="DefaultParagraphFont"/>
    <w:uiPriority w:val="99"/>
    <w:unhideWhenUsed/>
    <w:rsid w:val="00E56079"/>
    <w:rPr>
      <w:color w:val="0563C1" w:themeColor="hyperlink"/>
      <w:u w:val="single"/>
    </w:rPr>
  </w:style>
  <w:style w:type="character" w:styleId="FollowedHyperlink">
    <w:name w:val="FollowedHyperlink"/>
    <w:basedOn w:val="DefaultParagraphFont"/>
    <w:uiPriority w:val="99"/>
    <w:semiHidden/>
    <w:unhideWhenUsed/>
    <w:rsid w:val="00E56079"/>
    <w:rPr>
      <w:color w:val="954F72" w:themeColor="followedHyperlink"/>
      <w:u w:val="single"/>
    </w:rPr>
  </w:style>
  <w:style w:type="paragraph" w:customStyle="1" w:styleId="msonormal0">
    <w:name w:val="msonormal"/>
    <w:basedOn w:val="Normal"/>
    <w:uiPriority w:val="99"/>
    <w:rsid w:val="00E56079"/>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styleId="NormalWeb">
    <w:name w:val="Normal (Web)"/>
    <w:basedOn w:val="Normal"/>
    <w:uiPriority w:val="99"/>
    <w:unhideWhenUsed/>
    <w:rsid w:val="00E56079"/>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styleId="Header">
    <w:name w:val="header"/>
    <w:basedOn w:val="Normal"/>
    <w:link w:val="HeaderChar"/>
    <w:uiPriority w:val="99"/>
    <w:semiHidden/>
    <w:unhideWhenUsed/>
    <w:rsid w:val="00E56079"/>
    <w:pPr>
      <w:tabs>
        <w:tab w:val="center" w:pos="4819"/>
        <w:tab w:val="right" w:pos="9638"/>
      </w:tabs>
      <w:spacing w:line="240" w:lineRule="auto"/>
    </w:pPr>
    <w:rPr>
      <w:rFonts w:asciiTheme="minorHAnsi" w:eastAsiaTheme="minorHAnsi" w:hAnsiTheme="minorHAnsi" w:cstheme="minorBidi"/>
      <w:lang w:val="fi-FI" w:eastAsia="en-US"/>
    </w:rPr>
  </w:style>
  <w:style w:type="character" w:customStyle="1" w:styleId="HeaderChar">
    <w:name w:val="Header Char"/>
    <w:basedOn w:val="DefaultParagraphFont"/>
    <w:link w:val="Header"/>
    <w:uiPriority w:val="99"/>
    <w:semiHidden/>
    <w:rsid w:val="00E56079"/>
    <w:rPr>
      <w:lang w:val="fi-FI"/>
    </w:rPr>
  </w:style>
  <w:style w:type="paragraph" w:styleId="BalloonText">
    <w:name w:val="Balloon Text"/>
    <w:basedOn w:val="Normal"/>
    <w:link w:val="BalloonTextChar"/>
    <w:uiPriority w:val="99"/>
    <w:semiHidden/>
    <w:unhideWhenUsed/>
    <w:rsid w:val="00E560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79"/>
    <w:rPr>
      <w:rFonts w:ascii="Tahoma" w:eastAsia="Arial" w:hAnsi="Tahoma" w:cs="Tahoma"/>
      <w:sz w:val="16"/>
      <w:szCs w:val="16"/>
      <w:lang w:val="en-US" w:eastAsia="zh-CN"/>
    </w:rPr>
  </w:style>
  <w:style w:type="paragraph" w:styleId="NoSpacing">
    <w:name w:val="No Spacing"/>
    <w:uiPriority w:val="1"/>
    <w:qFormat/>
    <w:rsid w:val="00E56079"/>
    <w:pPr>
      <w:spacing w:after="0" w:line="240" w:lineRule="auto"/>
    </w:pPr>
    <w:rPr>
      <w:rFonts w:ascii="Arial" w:eastAsia="Arial" w:hAnsi="Arial" w:cs="Arial"/>
      <w:lang w:val="en-US" w:eastAsia="zh-CN"/>
    </w:rPr>
  </w:style>
  <w:style w:type="paragraph" w:styleId="ListParagraph">
    <w:name w:val="List Paragraph"/>
    <w:basedOn w:val="Normal"/>
    <w:uiPriority w:val="34"/>
    <w:qFormat/>
    <w:rsid w:val="00E56079"/>
    <w:pPr>
      <w:ind w:left="720"/>
      <w:contextualSpacing/>
    </w:pPr>
  </w:style>
  <w:style w:type="character" w:customStyle="1" w:styleId="Kuna-KozikChar">
    <w:name w:val="Kuna-Kozik Char"/>
    <w:basedOn w:val="DefaultParagraphFont"/>
    <w:link w:val="Kuna-Kozik"/>
    <w:locked/>
    <w:rsid w:val="00E56079"/>
  </w:style>
  <w:style w:type="paragraph" w:customStyle="1" w:styleId="Kuna-Kozik">
    <w:name w:val="Kuna-Kozik"/>
    <w:basedOn w:val="Normal"/>
    <w:link w:val="Kuna-KozikChar"/>
    <w:qFormat/>
    <w:rsid w:val="00E56079"/>
    <w:pPr>
      <w:spacing w:after="200"/>
      <w:ind w:left="426" w:hanging="426"/>
      <w:jc w:val="both"/>
    </w:pPr>
    <w:rPr>
      <w:rFonts w:asciiTheme="minorHAnsi" w:eastAsiaTheme="minorHAnsi" w:hAnsiTheme="minorHAnsi" w:cstheme="minorBidi"/>
      <w:lang w:val="ru-RU" w:eastAsia="en-US"/>
    </w:rPr>
  </w:style>
  <w:style w:type="paragraph" w:customStyle="1" w:styleId="Vchodzie">
    <w:name w:val="Východzie"/>
    <w:uiPriority w:val="99"/>
    <w:rsid w:val="00E56079"/>
    <w:pPr>
      <w:tabs>
        <w:tab w:val="left" w:pos="708"/>
      </w:tabs>
      <w:suppressAutoHyphens/>
      <w:spacing w:after="200" w:line="276" w:lineRule="auto"/>
    </w:pPr>
    <w:rPr>
      <w:rFonts w:ascii="Times New Roman" w:eastAsia="Times New Roman" w:hAnsi="Times New Roman" w:cs="Times New Roman"/>
      <w:sz w:val="24"/>
      <w:szCs w:val="24"/>
      <w:lang w:eastAsia="ru-RU"/>
    </w:rPr>
  </w:style>
  <w:style w:type="paragraph" w:customStyle="1" w:styleId="graf">
    <w:name w:val="graf"/>
    <w:basedOn w:val="Normal"/>
    <w:uiPriority w:val="99"/>
    <w:rsid w:val="00E5607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1">
    <w:name w:val="p1"/>
    <w:basedOn w:val="Normal"/>
    <w:uiPriority w:val="99"/>
    <w:rsid w:val="00E5607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color-secondary">
    <w:name w:val="a-color-secondary"/>
    <w:uiPriority w:val="99"/>
    <w:rsid w:val="00E56079"/>
  </w:style>
  <w:style w:type="character" w:customStyle="1" w:styleId="a-size-large">
    <w:name w:val="a-size-large"/>
    <w:uiPriority w:val="99"/>
    <w:rsid w:val="00E56079"/>
  </w:style>
  <w:style w:type="character" w:customStyle="1" w:styleId="fn">
    <w:name w:val="fn"/>
    <w:basedOn w:val="DefaultParagraphFont"/>
    <w:rsid w:val="00E56079"/>
  </w:style>
  <w:style w:type="table" w:styleId="TableGrid">
    <w:name w:val="Table Grid"/>
    <w:basedOn w:val="TableNormal"/>
    <w:uiPriority w:val="59"/>
    <w:rsid w:val="00E560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6079"/>
    <w:rPr>
      <w:b/>
      <w:bCs/>
    </w:rPr>
  </w:style>
  <w:style w:type="character" w:styleId="Emphasis">
    <w:name w:val="Emphasis"/>
    <w:basedOn w:val="DefaultParagraphFont"/>
    <w:uiPriority w:val="20"/>
    <w:qFormat/>
    <w:rsid w:val="00E56079"/>
    <w:rPr>
      <w:i/>
      <w:iCs/>
    </w:rPr>
  </w:style>
  <w:style w:type="character" w:styleId="UnresolvedMention">
    <w:name w:val="Unresolved Mention"/>
    <w:basedOn w:val="DefaultParagraphFont"/>
    <w:uiPriority w:val="99"/>
    <w:semiHidden/>
    <w:unhideWhenUsed/>
    <w:rsid w:val="008E0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874913">
      <w:bodyDiv w:val="1"/>
      <w:marLeft w:val="0"/>
      <w:marRight w:val="0"/>
      <w:marTop w:val="0"/>
      <w:marBottom w:val="0"/>
      <w:divBdr>
        <w:top w:val="none" w:sz="0" w:space="0" w:color="auto"/>
        <w:left w:val="none" w:sz="0" w:space="0" w:color="auto"/>
        <w:bottom w:val="none" w:sz="0" w:space="0" w:color="auto"/>
        <w:right w:val="none" w:sz="0" w:space="0" w:color="auto"/>
      </w:divBdr>
    </w:div>
    <w:div w:id="939096031">
      <w:bodyDiv w:val="1"/>
      <w:marLeft w:val="0"/>
      <w:marRight w:val="0"/>
      <w:marTop w:val="0"/>
      <w:marBottom w:val="0"/>
      <w:divBdr>
        <w:top w:val="none" w:sz="0" w:space="0" w:color="auto"/>
        <w:left w:val="none" w:sz="0" w:space="0" w:color="auto"/>
        <w:bottom w:val="none" w:sz="0" w:space="0" w:color="auto"/>
        <w:right w:val="none" w:sz="0" w:space="0" w:color="auto"/>
      </w:divBdr>
    </w:div>
    <w:div w:id="1199975560">
      <w:bodyDiv w:val="1"/>
      <w:marLeft w:val="0"/>
      <w:marRight w:val="0"/>
      <w:marTop w:val="0"/>
      <w:marBottom w:val="0"/>
      <w:divBdr>
        <w:top w:val="none" w:sz="0" w:space="0" w:color="auto"/>
        <w:left w:val="none" w:sz="0" w:space="0" w:color="auto"/>
        <w:bottom w:val="none" w:sz="0" w:space="0" w:color="auto"/>
        <w:right w:val="none" w:sz="0" w:space="0" w:color="auto"/>
      </w:divBdr>
      <w:divsChild>
        <w:div w:id="1486320377">
          <w:marLeft w:val="0"/>
          <w:marRight w:val="0"/>
          <w:marTop w:val="0"/>
          <w:marBottom w:val="375"/>
          <w:divBdr>
            <w:top w:val="single" w:sz="6" w:space="3" w:color="DDDDDD"/>
            <w:left w:val="single" w:sz="6" w:space="3" w:color="DDDDDD"/>
            <w:bottom w:val="single" w:sz="6" w:space="3" w:color="DDDDDD"/>
            <w:right w:val="single" w:sz="6" w:space="3" w:color="DDDDDD"/>
          </w:divBdr>
          <w:divsChild>
            <w:div w:id="524902589">
              <w:marLeft w:val="0"/>
              <w:marRight w:val="0"/>
              <w:marTop w:val="0"/>
              <w:marBottom w:val="0"/>
              <w:divBdr>
                <w:top w:val="none" w:sz="0" w:space="0" w:color="auto"/>
                <w:left w:val="none" w:sz="0" w:space="0" w:color="auto"/>
                <w:bottom w:val="none" w:sz="0" w:space="0" w:color="auto"/>
                <w:right w:val="none" w:sz="0" w:space="0" w:color="auto"/>
              </w:divBdr>
            </w:div>
          </w:divsChild>
        </w:div>
        <w:div w:id="778841635">
          <w:marLeft w:val="120"/>
          <w:marRight w:val="0"/>
          <w:marTop w:val="0"/>
          <w:marBottom w:val="120"/>
          <w:divBdr>
            <w:top w:val="single" w:sz="6" w:space="3" w:color="DDDDDD"/>
            <w:left w:val="single" w:sz="6" w:space="3" w:color="DDDDDD"/>
            <w:bottom w:val="single" w:sz="6" w:space="3" w:color="DDDDDD"/>
            <w:right w:val="single" w:sz="6" w:space="3" w:color="DDDDDD"/>
          </w:divBdr>
          <w:divsChild>
            <w:div w:id="1052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603</Words>
  <Characters>3443</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Varazdat Hovhannisyan</dc:creator>
  <cp:keywords/>
  <dc:description/>
  <cp:lastModifiedBy>Artak Piloyan</cp:lastModifiedBy>
  <cp:revision>4</cp:revision>
  <dcterms:created xsi:type="dcterms:W3CDTF">2022-10-15T15:03:00Z</dcterms:created>
  <dcterms:modified xsi:type="dcterms:W3CDTF">2022-10-15T15:11:00Z</dcterms:modified>
</cp:coreProperties>
</file>