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DBF1" w14:textId="77777777" w:rsidR="0031333D" w:rsidRDefault="0031333D" w:rsidP="0031333D">
      <w:pPr>
        <w:spacing w:after="0" w:line="360" w:lineRule="auto"/>
        <w:ind w:firstLine="708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</w:pPr>
      <w:r w:rsidRPr="0031333D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Summary</w:t>
      </w:r>
    </w:p>
    <w:p w14:paraId="0AC51DFF" w14:textId="276F35E2" w:rsidR="00A14CD9" w:rsidRPr="007C6A56" w:rsidRDefault="00621E1C" w:rsidP="0031333D">
      <w:pPr>
        <w:spacing w:after="0" w:line="360" w:lineRule="auto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</w:pPr>
      <w:r w:rsidRPr="00621E1C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hy-AM" w:eastAsia="ru-RU"/>
        </w:rPr>
        <w:t>The subject of research</w:t>
      </w: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>-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</w:t>
      </w:r>
      <w:r w:rsidRPr="00621E1C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Study of the housing stock </w:t>
      </w:r>
      <w:r w:rsidR="007C6A56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in Armenia,</w:t>
      </w:r>
      <w:r w:rsidR="007C6A56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particularly in </w:t>
      </w:r>
      <w:r w:rsidR="007C6A56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Yerevan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.</w:t>
      </w:r>
      <w:r w:rsidR="000756DF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 </w:t>
      </w:r>
      <w:r w:rsid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D</w:t>
      </w:r>
      <w:r w:rsidR="008C0433" w:rsidRP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evelopment of a planning project for effective management </w:t>
      </w:r>
      <w:r w:rsid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to</w:t>
      </w:r>
      <w:r w:rsidR="008C0433" w:rsidRP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the city's road network and service sectors</w:t>
      </w:r>
      <w:r w:rsid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because of buildings</w:t>
      </w:r>
      <w:r w:rsidR="008C0433" w:rsidRPr="007C6A56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quantitative,</w:t>
      </w:r>
      <w:r w:rsid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as well as population, </w:t>
      </w:r>
      <w:r w:rsidR="008C0433" w:rsidRPr="007C6A56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increase</w:t>
      </w:r>
      <w:r w:rsidR="008C0433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.</w:t>
      </w:r>
    </w:p>
    <w:p w14:paraId="163E458A" w14:textId="5F20F72E" w:rsidR="00A14CD9" w:rsidRPr="006759FB" w:rsidRDefault="006759FB" w:rsidP="007642F0">
      <w:pPr>
        <w:spacing w:after="0" w:line="360" w:lineRule="auto"/>
        <w:ind w:firstLine="708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</w:pPr>
      <w:r w:rsidRPr="006759FB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Studies of the housing </w:t>
      </w:r>
      <w:r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stock</w:t>
      </w:r>
      <w:r w:rsidRPr="006759FB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</w:t>
      </w:r>
      <w:r w:rsidR="00037847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in </w:t>
      </w:r>
      <w:r w:rsidRPr="006759FB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RA </w:t>
      </w:r>
      <w:r w:rsidR="00037847">
        <w:rPr>
          <w:rFonts w:ascii="Sylfaen" w:eastAsia="Times New Roman" w:hAnsi="Sylfaen" w:cs="Times New Roman"/>
          <w:color w:val="000000"/>
          <w:sz w:val="24"/>
          <w:szCs w:val="24"/>
          <w:lang w:val="hy-AM" w:eastAsia="ru-RU"/>
        </w:rPr>
        <w:t xml:space="preserve">particularly in </w:t>
      </w:r>
      <w:r w:rsidR="00037847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Yerevan, </w:t>
      </w:r>
      <w:r w:rsidRPr="006759FB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have been carried out, as well as the number of apartments in the housing </w:t>
      </w:r>
      <w:r w:rsidR="00037847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stock</w:t>
      </w:r>
      <w:r w:rsidRPr="006759FB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 xml:space="preserve"> of newly built buildings under construction is being studied.</w:t>
      </w:r>
    </w:p>
    <w:p w14:paraId="702F57FB" w14:textId="0FDBC7AB" w:rsidR="00A14CD9" w:rsidRPr="00A75799" w:rsidRDefault="00A75799" w:rsidP="005B524E">
      <w:pPr>
        <w:spacing w:after="0" w:line="360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en-US" w:eastAsia="ru-RU"/>
        </w:rPr>
      </w:pPr>
      <w:r w:rsidRPr="00A75799">
        <w:rPr>
          <w:rFonts w:ascii="Sylfaen" w:eastAsia="Times New Roman" w:hAnsi="Sylfaen" w:cs="Times New Roman"/>
          <w:b/>
          <w:color w:val="000000"/>
          <w:sz w:val="24"/>
          <w:szCs w:val="24"/>
          <w:lang w:val="hy-AM" w:eastAsia="ru-RU"/>
        </w:rPr>
        <w:t>The purpose of the studies is to find out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en-US" w:eastAsia="ru-RU"/>
        </w:rPr>
        <w:t>:</w:t>
      </w:r>
    </w:p>
    <w:p w14:paraId="16FA3D82" w14:textId="57F09C7D" w:rsidR="00A14CD9" w:rsidRDefault="008B1229" w:rsidP="008B122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 xml:space="preserve">Effective use of the land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stock</w:t>
      </w: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 xml:space="preserve"> of the RA territory, in particular of Yerevan,</w:t>
      </w:r>
    </w:p>
    <w:p w14:paraId="5E6B1DB2" w14:textId="0D8FE039" w:rsidR="00A14CD9" w:rsidRDefault="008B1229" w:rsidP="008B122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</w:pP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Ratio of housing stock to population (housing stock/population)</w:t>
      </w:r>
    </w:p>
    <w:p w14:paraId="3A786D7A" w14:textId="3E0B15F0" w:rsidR="007642F0" w:rsidRPr="007642F0" w:rsidRDefault="008B1229" w:rsidP="008B122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Capacity of the road network in neighborhoods saturated with new residential buildings</w:t>
      </w:r>
    </w:p>
    <w:p w14:paraId="6E6CD682" w14:textId="1AD9C857" w:rsidR="00DD4500" w:rsidRPr="00DD4500" w:rsidRDefault="008B1229" w:rsidP="008B122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 xml:space="preserve">Carry out GIS analyzes and provide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 xml:space="preserve"> road network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efficient operation</w:t>
      </w:r>
      <w:r w:rsidR="003133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project</w:t>
      </w:r>
      <w:r w:rsidRPr="008B1229"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ru-RU"/>
        </w:rPr>
        <w:t>.</w:t>
      </w:r>
    </w:p>
    <w:p w14:paraId="5C7DB1F4" w14:textId="2C71D256" w:rsidR="00DD4500" w:rsidRPr="00DE0715" w:rsidRDefault="0031333D" w:rsidP="0031333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31333D">
        <w:rPr>
          <w:rFonts w:ascii="Sylfaen" w:eastAsia="Times New Roman" w:hAnsi="Sylfaen" w:cs="Times New Roman"/>
          <w:color w:val="000000"/>
          <w:sz w:val="24"/>
          <w:szCs w:val="24"/>
          <w:lang w:val="en-US" w:eastAsia="ru-RU"/>
        </w:rPr>
        <w:t>Conduct studies of the need to increase green areas, give recommendations of the most targeted areas for them (as a result of GIS analysis).</w:t>
      </w:r>
    </w:p>
    <w:p w14:paraId="0D08DEC5" w14:textId="2D117760" w:rsidR="00DE0715" w:rsidRPr="0031333D" w:rsidRDefault="0031333D" w:rsidP="00DE0715">
      <w:pPr>
        <w:spacing w:after="0" w:line="360" w:lineRule="auto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The method of studies</w:t>
      </w:r>
      <w:r>
        <w:rPr>
          <w:rFonts w:ascii="Sylfaen" w:eastAsia="Times New Roman" w:hAnsi="Sylfaen" w:cs="Times New Roman"/>
          <w:b/>
          <w:bCs/>
          <w:sz w:val="24"/>
          <w:szCs w:val="24"/>
          <w:lang w:val="en-US" w:eastAsia="ru-RU"/>
        </w:rPr>
        <w:t>:</w:t>
      </w:r>
    </w:p>
    <w:p w14:paraId="606E1944" w14:textId="7908875F" w:rsidR="00DE0715" w:rsidRDefault="00DE0715" w:rsidP="00DE0715">
      <w:pPr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ab/>
      </w:r>
      <w:r w:rsidR="0031333D" w:rsidRPr="0031333D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The studies are carried out using the ArcGIS software package. The collected data are </w:t>
      </w:r>
      <w:r w:rsidR="0031333D">
        <w:rPr>
          <w:rFonts w:ascii="Sylfaen" w:eastAsia="Times New Roman" w:hAnsi="Sylfaen" w:cs="Times New Roman"/>
          <w:sz w:val="24"/>
          <w:szCs w:val="24"/>
          <w:lang w:val="en-US" w:eastAsia="ru-RU"/>
        </w:rPr>
        <w:t>input</w:t>
      </w:r>
      <w:r w:rsidR="0031333D" w:rsidRPr="0031333D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="0031333D">
        <w:rPr>
          <w:rFonts w:ascii="Sylfaen" w:eastAsia="Times New Roman" w:hAnsi="Sylfaen" w:cs="Times New Roman"/>
          <w:sz w:val="24"/>
          <w:szCs w:val="24"/>
          <w:lang w:val="en-US" w:eastAsia="ru-RU"/>
        </w:rPr>
        <w:t xml:space="preserve">in </w:t>
      </w:r>
      <w:r w:rsidR="0031333D" w:rsidRPr="0031333D">
        <w:rPr>
          <w:rFonts w:ascii="Sylfaen" w:eastAsia="Times New Roman" w:hAnsi="Sylfaen" w:cs="Times New Roman"/>
          <w:sz w:val="24"/>
          <w:szCs w:val="24"/>
          <w:lang w:val="hy-AM" w:eastAsia="ru-RU"/>
        </w:rPr>
        <w:t>GIS platform, data analyzes are performed. Both graphical and cartographic data output are developed.</w:t>
      </w:r>
    </w:p>
    <w:p w14:paraId="3DEEC387" w14:textId="77777777" w:rsidR="0031333D" w:rsidRDefault="0031333D" w:rsidP="00DE0715">
      <w:pPr>
        <w:spacing w:after="0" w:line="360" w:lineRule="auto"/>
        <w:jc w:val="both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31333D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Results of studies.</w:t>
      </w:r>
    </w:p>
    <w:p w14:paraId="57A7FF44" w14:textId="2672CFF7" w:rsidR="007A5C2A" w:rsidRPr="00DE0715" w:rsidRDefault="0031333D" w:rsidP="00DE0715">
      <w:pPr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31333D">
        <w:rPr>
          <w:rFonts w:ascii="Sylfaen" w:eastAsia="Times New Roman" w:hAnsi="Sylfaen" w:cs="Times New Roman"/>
          <w:sz w:val="24"/>
          <w:szCs w:val="24"/>
          <w:lang w:val="hy-AM" w:eastAsia="ru-RU"/>
        </w:rPr>
        <w:t>Studies are in progress.</w:t>
      </w:r>
    </w:p>
    <w:p w14:paraId="0D98C6C1" w14:textId="77777777" w:rsidR="007642F0" w:rsidRPr="005B524E" w:rsidRDefault="007642F0" w:rsidP="007642F0">
      <w:pPr>
        <w:pStyle w:val="ListParagraph"/>
        <w:spacing w:after="0" w:line="360" w:lineRule="auto"/>
        <w:jc w:val="both"/>
        <w:rPr>
          <w:rFonts w:ascii="Sylfaen" w:eastAsia="Times New Roman" w:hAnsi="Sylfaen" w:cs="Times New Roman"/>
          <w:sz w:val="24"/>
          <w:szCs w:val="24"/>
          <w:lang w:val="hy-AM" w:eastAsia="ru-RU"/>
        </w:rPr>
      </w:pPr>
    </w:p>
    <w:p w14:paraId="655256BA" w14:textId="77777777" w:rsidR="001A1070" w:rsidRPr="000741C8" w:rsidRDefault="001A1070" w:rsidP="001A1070">
      <w:pPr>
        <w:spacing w:after="0" w:line="360" w:lineRule="auto"/>
        <w:jc w:val="center"/>
        <w:rPr>
          <w:lang w:val="hy-AM"/>
        </w:rPr>
      </w:pPr>
    </w:p>
    <w:sectPr w:rsidR="001A1070" w:rsidRPr="0007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18E"/>
    <w:multiLevelType w:val="multilevel"/>
    <w:tmpl w:val="1B0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F5C87"/>
    <w:multiLevelType w:val="multilevel"/>
    <w:tmpl w:val="062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11EA3"/>
    <w:multiLevelType w:val="multilevel"/>
    <w:tmpl w:val="F7D8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F616E"/>
    <w:multiLevelType w:val="multilevel"/>
    <w:tmpl w:val="FA9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47669"/>
    <w:multiLevelType w:val="multilevel"/>
    <w:tmpl w:val="BE3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03873"/>
    <w:multiLevelType w:val="hybridMultilevel"/>
    <w:tmpl w:val="B10E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88742">
    <w:abstractNumId w:val="2"/>
  </w:num>
  <w:num w:numId="2" w16cid:durableId="1771660971">
    <w:abstractNumId w:val="3"/>
  </w:num>
  <w:num w:numId="3" w16cid:durableId="2042044754">
    <w:abstractNumId w:val="0"/>
  </w:num>
  <w:num w:numId="4" w16cid:durableId="592663353">
    <w:abstractNumId w:val="4"/>
  </w:num>
  <w:num w:numId="5" w16cid:durableId="451050918">
    <w:abstractNumId w:val="1"/>
  </w:num>
  <w:num w:numId="6" w16cid:durableId="1177230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4D"/>
    <w:rsid w:val="00037847"/>
    <w:rsid w:val="00065C4D"/>
    <w:rsid w:val="000741C8"/>
    <w:rsid w:val="000756DF"/>
    <w:rsid w:val="001232F5"/>
    <w:rsid w:val="001A1070"/>
    <w:rsid w:val="002C0B92"/>
    <w:rsid w:val="0031333D"/>
    <w:rsid w:val="00472328"/>
    <w:rsid w:val="004723C3"/>
    <w:rsid w:val="004C1604"/>
    <w:rsid w:val="005B524E"/>
    <w:rsid w:val="00621E1C"/>
    <w:rsid w:val="006759FB"/>
    <w:rsid w:val="0069692D"/>
    <w:rsid w:val="007642F0"/>
    <w:rsid w:val="007A5C2A"/>
    <w:rsid w:val="007C6A56"/>
    <w:rsid w:val="008654A0"/>
    <w:rsid w:val="008B1229"/>
    <w:rsid w:val="008C0433"/>
    <w:rsid w:val="00A14CD9"/>
    <w:rsid w:val="00A75799"/>
    <w:rsid w:val="00B31EA5"/>
    <w:rsid w:val="00C848A6"/>
    <w:rsid w:val="00DD4500"/>
    <w:rsid w:val="00DE0715"/>
    <w:rsid w:val="00EB35C1"/>
    <w:rsid w:val="00F2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C629"/>
  <w15:chartTrackingRefBased/>
  <w15:docId w15:val="{952F6374-D8F5-480D-87BD-972AAB8A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a-share2item">
    <w:name w:val="ya-share2__item"/>
    <w:basedOn w:val="Normal"/>
    <w:rsid w:val="000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5C4D"/>
    <w:rPr>
      <w:color w:val="0000FF"/>
      <w:u w:val="single"/>
    </w:rPr>
  </w:style>
  <w:style w:type="paragraph" w:customStyle="1" w:styleId="t607listitem">
    <w:name w:val="t607__list_item"/>
    <w:basedOn w:val="Normal"/>
    <w:rsid w:val="000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65C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65C4D"/>
    <w:rPr>
      <w:i/>
      <w:iCs/>
    </w:rPr>
  </w:style>
  <w:style w:type="paragraph" w:styleId="ListParagraph">
    <w:name w:val="List Paragraph"/>
    <w:basedOn w:val="Normal"/>
    <w:uiPriority w:val="34"/>
    <w:qFormat/>
    <w:rsid w:val="00A1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713">
                          <w:marLeft w:val="0"/>
                          <w:marRight w:val="0"/>
                          <w:marTop w:val="111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1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7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5542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541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2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88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1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37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32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36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26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51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69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751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15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7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58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95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3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1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87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2220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6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3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8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1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30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0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27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5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6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3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28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0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26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96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3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04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83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554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6" w:color="DADADA"/>
                        <w:left w:val="none" w:sz="0" w:space="0" w:color="auto"/>
                        <w:bottom w:val="none" w:sz="0" w:space="6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8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50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3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22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2926">
                          <w:marLeft w:val="-345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single" w:sz="18" w:space="15" w:color="FF5500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10316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5204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05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79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02815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9813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0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650355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4301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3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678188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6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47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828031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90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02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242697">
                      <w:marLeft w:val="300"/>
                      <w:marRight w:val="3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6655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32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0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5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851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Khechoyan</dc:creator>
  <cp:keywords/>
  <dc:description/>
  <cp:lastModifiedBy>Tigran Khechoyan</cp:lastModifiedBy>
  <cp:revision>2</cp:revision>
  <dcterms:created xsi:type="dcterms:W3CDTF">2022-12-30T09:15:00Z</dcterms:created>
  <dcterms:modified xsi:type="dcterms:W3CDTF">2022-12-30T09:15:00Z</dcterms:modified>
</cp:coreProperties>
</file>